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B7" w:rsidRPr="008B2D1C" w:rsidRDefault="000946B7" w:rsidP="00094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D1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0946B7" w:rsidRPr="003F2D19" w:rsidRDefault="000946B7" w:rsidP="000946B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лагеря</w:t>
      </w:r>
      <w:r w:rsidR="00120FD2">
        <w:rPr>
          <w:rFonts w:ascii="Times New Roman" w:hAnsi="Times New Roman" w:cs="Times New Roman"/>
          <w:sz w:val="24"/>
          <w:szCs w:val="24"/>
        </w:rPr>
        <w:t xml:space="preserve"> труда и отдыха «Круто»</w:t>
      </w:r>
      <w:r w:rsidRPr="003F2D19">
        <w:rPr>
          <w:rFonts w:ascii="Times New Roman" w:hAnsi="Times New Roman" w:cs="Times New Roman"/>
          <w:sz w:val="24"/>
          <w:szCs w:val="24"/>
        </w:rPr>
        <w:t xml:space="preserve">, организованного муниципальным общеобразовательным бюджетным учреждением </w:t>
      </w:r>
      <w:proofErr w:type="spellStart"/>
      <w:r w:rsidRPr="003F2D19">
        <w:rPr>
          <w:rFonts w:ascii="Times New Roman" w:hAnsi="Times New Roman" w:cs="Times New Roman"/>
          <w:sz w:val="24"/>
          <w:szCs w:val="24"/>
        </w:rPr>
        <w:t>Нижнекачмашевская</w:t>
      </w:r>
      <w:proofErr w:type="spellEnd"/>
      <w:r w:rsidRPr="003F2D1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Муниципального района Калтасинский район Республики Башкортостан</w:t>
      </w:r>
      <w:r w:rsidRPr="003F2D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46B7" w:rsidRDefault="000946B7" w:rsidP="00224E0A">
      <w:pPr>
        <w:spacing w:after="0" w:line="240" w:lineRule="auto"/>
        <w:rPr>
          <w:sz w:val="18"/>
          <w:szCs w:val="18"/>
        </w:rPr>
      </w:pPr>
      <w:r>
        <w:t xml:space="preserve"> (</w:t>
      </w:r>
      <w:r w:rsidRPr="008B2D1C">
        <w:rPr>
          <w:sz w:val="18"/>
          <w:szCs w:val="18"/>
        </w:rPr>
        <w:t xml:space="preserve">наименование организации отдыха детей и их оздоровления в соответствии с Уставом и Типовым положением, утвержденным приказом </w:t>
      </w:r>
      <w:proofErr w:type="spellStart"/>
      <w:r w:rsidRPr="008B2D1C">
        <w:rPr>
          <w:sz w:val="18"/>
          <w:szCs w:val="18"/>
        </w:rPr>
        <w:t>Минобрнауки</w:t>
      </w:r>
      <w:proofErr w:type="spellEnd"/>
      <w:r w:rsidRPr="008B2D1C">
        <w:rPr>
          <w:sz w:val="18"/>
          <w:szCs w:val="18"/>
        </w:rPr>
        <w:t xml:space="preserve"> РФ от 13 июля 2017 года № 656)</w:t>
      </w:r>
    </w:p>
    <w:p w:rsidR="000946B7" w:rsidRPr="003823CF" w:rsidRDefault="000946B7" w:rsidP="00094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3CF">
        <w:rPr>
          <w:rFonts w:ascii="Times New Roman" w:hAnsi="Times New Roman" w:cs="Times New Roman"/>
          <w:b/>
          <w:bCs/>
          <w:sz w:val="24"/>
          <w:szCs w:val="24"/>
        </w:rPr>
        <w:t xml:space="preserve">по состоянию на «01»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марта </w:t>
      </w:r>
      <w:r w:rsidRPr="003823C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823C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0946B7" w:rsidRDefault="000946B7" w:rsidP="000946B7">
      <w:pPr>
        <w:spacing w:after="0" w:line="240" w:lineRule="auto"/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0946B7" w:rsidRPr="00420D19" w:rsidTr="00120FD2">
        <w:tc>
          <w:tcPr>
            <w:tcW w:w="9571" w:type="dxa"/>
            <w:gridSpan w:val="7"/>
          </w:tcPr>
          <w:p w:rsidR="000946B7" w:rsidRPr="00420D19" w:rsidRDefault="000946B7" w:rsidP="00120FD2">
            <w:pPr>
              <w:spacing w:after="0" w:line="240" w:lineRule="auto"/>
              <w:jc w:val="center"/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Общие сведения об организации отдыха детей и  их оздоровления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t>1.1.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0946B7" w:rsidRPr="003F2D19" w:rsidRDefault="00224E0A" w:rsidP="0012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46B7" w:rsidRPr="003F2D19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0946B7" w:rsidRPr="003F2D1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0946B7" w:rsidRPr="003F2D19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учреждение</w:t>
            </w:r>
            <w:r w:rsidR="000946B7" w:rsidRPr="003F2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46B7" w:rsidRPr="003F2D19">
              <w:rPr>
                <w:rFonts w:ascii="Times New Roman" w:hAnsi="Times New Roman" w:cs="Times New Roman"/>
                <w:sz w:val="24"/>
                <w:szCs w:val="24"/>
              </w:rPr>
              <w:t>Нижнекачмашевская</w:t>
            </w:r>
            <w:proofErr w:type="spellEnd"/>
            <w:r w:rsidR="000946B7" w:rsidRPr="003F2D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Муниципального района Калтасинский район Республики Башкортостан</w:t>
            </w:r>
            <w:r w:rsidR="000946B7" w:rsidRPr="003F2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46B7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0A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0A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0A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 xml:space="preserve"> 0227002450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t>1.2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452876, Республика Башкортостан, Калтасинский район, д</w:t>
            </w: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Качмаш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, ул.Школьная 1А 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t>1.3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spellStart"/>
            <w:proofErr w:type="gramStart"/>
            <w:r w:rsidRPr="00420D19">
              <w:rPr>
                <w:rFonts w:ascii="Times New Roman" w:hAnsi="Times New Roman" w:cs="Times New Roman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452876, Республика Башкортостан, Калтасинский район, д</w:t>
            </w: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ижний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Качмаш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, ул.Школьная 1А</w:t>
            </w:r>
          </w:p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D62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8(34779)2-72-21, </w:t>
            </w:r>
          </w:p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D62C1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nigkatmas12@mail.ru</w:t>
              </w:r>
            </w:hyperlink>
          </w:p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D62C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" w:history="1">
              <w:r w:rsidRPr="00D62C12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http://kachmas12.02edu.ru/school/</w:t>
              </w:r>
            </w:hyperlink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t>1.4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420D19">
              <w:rPr>
                <w:rFonts w:ascii="Times New Roman" w:hAnsi="Times New Roman" w:cs="Times New Roman"/>
              </w:rPr>
              <w:t>км</w:t>
            </w:r>
            <w:proofErr w:type="gramEnd"/>
            <w:r w:rsidRPr="00420D1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482" w:type="dxa"/>
            <w:gridSpan w:val="5"/>
          </w:tcPr>
          <w:p w:rsidR="000946B7" w:rsidRDefault="000946B7" w:rsidP="00120FD2">
            <w:pPr>
              <w:spacing w:after="0" w:line="240" w:lineRule="auto"/>
            </w:pPr>
          </w:p>
          <w:p w:rsidR="000946B7" w:rsidRPr="00F6147D" w:rsidRDefault="000946B7" w:rsidP="0012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D">
              <w:rPr>
                <w:rFonts w:ascii="Times New Roman" w:hAnsi="Times New Roman" w:cs="Times New Roman"/>
              </w:rPr>
              <w:t>От г</w:t>
            </w:r>
            <w:proofErr w:type="gramStart"/>
            <w:r w:rsidRPr="00F6147D">
              <w:rPr>
                <w:rFonts w:ascii="Times New Roman" w:hAnsi="Times New Roman" w:cs="Times New Roman"/>
              </w:rPr>
              <w:t>.У</w:t>
            </w:r>
            <w:proofErr w:type="gramEnd"/>
            <w:r w:rsidRPr="00F6147D">
              <w:rPr>
                <w:rFonts w:ascii="Times New Roman" w:hAnsi="Times New Roman" w:cs="Times New Roman"/>
              </w:rPr>
              <w:t>фа- 210 км</w:t>
            </w:r>
          </w:p>
          <w:p w:rsidR="000946B7" w:rsidRPr="00420D19" w:rsidRDefault="000946B7" w:rsidP="00120FD2">
            <w:pPr>
              <w:spacing w:after="0" w:line="240" w:lineRule="auto"/>
            </w:pPr>
            <w:proofErr w:type="gramStart"/>
            <w:r w:rsidRPr="00F6147D">
              <w:rPr>
                <w:rFonts w:ascii="Times New Roman" w:hAnsi="Times New Roman" w:cs="Times New Roman"/>
              </w:rPr>
              <w:t>От</w:t>
            </w:r>
            <w:proofErr w:type="gramEnd"/>
            <w:r w:rsidRPr="00F614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147D">
              <w:rPr>
                <w:rFonts w:ascii="Times New Roman" w:hAnsi="Times New Roman" w:cs="Times New Roman"/>
              </w:rPr>
              <w:t>с</w:t>
            </w:r>
            <w:proofErr w:type="gramEnd"/>
            <w:r w:rsidRPr="00F6147D">
              <w:rPr>
                <w:rFonts w:ascii="Times New Roman" w:hAnsi="Times New Roman" w:cs="Times New Roman"/>
              </w:rPr>
              <w:t>. Калтасы – 5 км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t>1.5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Калтасинский район Республики Башкортостан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482" w:type="dxa"/>
            <w:gridSpan w:val="5"/>
          </w:tcPr>
          <w:p w:rsidR="000946B7" w:rsidRPr="00D62C12" w:rsidRDefault="00120FD2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452860, Калтасинский район,</w:t>
            </w:r>
            <w:r w:rsidR="0022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6B7" w:rsidRPr="00D62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0946B7" w:rsidRPr="00D62C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0946B7" w:rsidRPr="00D62C12">
              <w:rPr>
                <w:rFonts w:ascii="Times New Roman" w:hAnsi="Times New Roman" w:cs="Times New Roman"/>
                <w:sz w:val="24"/>
                <w:szCs w:val="24"/>
              </w:rPr>
              <w:t>алтасы, ул.Карла Маркса, д.72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8(34779)4-22-57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Садыров Юрий Минзарипович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t>1.6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0946B7" w:rsidRPr="00D62C12" w:rsidRDefault="00120FD2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Калтасинский район Республики Башкортостан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482" w:type="dxa"/>
            <w:gridSpan w:val="5"/>
          </w:tcPr>
          <w:p w:rsidR="000946B7" w:rsidRPr="00D62C12" w:rsidRDefault="00120FD2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452860, Калтасинский район,</w:t>
            </w:r>
            <w:r w:rsidR="0022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алтасы, ул.Карла Маркса, д.72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0946B7" w:rsidRPr="00D62C12" w:rsidRDefault="00120FD2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8(34779)4-22-57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0946B7" w:rsidRPr="00D62C12" w:rsidRDefault="00120FD2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Садыров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Минзарипович</w:t>
            </w:r>
            <w:proofErr w:type="spellEnd"/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t>1.7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0946B7" w:rsidRPr="00D62C12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Биктайров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Шамигулович</w:t>
            </w:r>
            <w:proofErr w:type="spellEnd"/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образование (высшее/</w:t>
            </w:r>
            <w:proofErr w:type="spell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, что и когда окончил)</w:t>
            </w:r>
          </w:p>
        </w:tc>
        <w:tc>
          <w:tcPr>
            <w:tcW w:w="6482" w:type="dxa"/>
            <w:gridSpan w:val="5"/>
          </w:tcPr>
          <w:p w:rsidR="000946B7" w:rsidRPr="00953DBE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  <w:proofErr w:type="gramEnd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, МГПИ им.</w:t>
            </w:r>
            <w:r w:rsidR="00224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Н.К.Крупской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1985 г.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0946B7" w:rsidRPr="00953DBE" w:rsidRDefault="00120FD2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  <w:r w:rsidR="00224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224E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8(34779) </w:t>
            </w: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2-72-21</w:t>
            </w:r>
            <w:r w:rsidR="00120F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FD2">
              <w:rPr>
                <w:rFonts w:ascii="Times New Roman" w:hAnsi="Times New Roman" w:cs="Times New Roman"/>
                <w:sz w:val="24"/>
                <w:szCs w:val="24"/>
              </w:rPr>
              <w:t xml:space="preserve"> 89279620681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t>1.8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</w:pP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</w:pPr>
            <w: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0946B7" w:rsidRPr="00420D19" w:rsidRDefault="00A66B3F" w:rsidP="00120F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0946B7" w:rsidRPr="00420D19" w:rsidRDefault="00A66B3F" w:rsidP="00120F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0946B7" w:rsidRPr="00FA4D0B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D0B"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</w:t>
            </w:r>
          </w:p>
          <w:p w:rsidR="000946B7" w:rsidRPr="00224E0A" w:rsidRDefault="000946B7" w:rsidP="00120FD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FA4D0B">
              <w:rPr>
                <w:rFonts w:ascii="Times New Roman" w:hAnsi="Times New Roman" w:cs="Times New Roman"/>
                <w:sz w:val="24"/>
                <w:szCs w:val="24"/>
              </w:rPr>
              <w:t>организация (устав, положение)</w:t>
            </w:r>
          </w:p>
        </w:tc>
        <w:tc>
          <w:tcPr>
            <w:tcW w:w="6482" w:type="dxa"/>
            <w:gridSpan w:val="5"/>
          </w:tcPr>
          <w:p w:rsidR="00FA4D0B" w:rsidRPr="00ED1174" w:rsidRDefault="00FA4D0B" w:rsidP="00FA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Устав,</w:t>
            </w:r>
            <w:r w:rsidRPr="00ED11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утвержден Постановлением Главы Администрации муниципального района Калтасинский район Республики Башкортостан  № 1084 от 18.12.2015 г.</w:t>
            </w:r>
          </w:p>
          <w:p w:rsidR="000946B7" w:rsidRPr="00D62C12" w:rsidRDefault="00FA4D0B" w:rsidP="00FA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организации летнего отдыха обучающихся при МОБУ </w:t>
            </w:r>
            <w:proofErr w:type="spellStart"/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Нижнекачмашевская</w:t>
            </w:r>
            <w:proofErr w:type="spellEnd"/>
            <w:r w:rsidRPr="00ED1174">
              <w:rPr>
                <w:rFonts w:ascii="Times New Roman" w:hAnsi="Times New Roman" w:cs="Times New Roman"/>
                <w:sz w:val="24"/>
                <w:szCs w:val="24"/>
              </w:rPr>
              <w:t xml:space="preserve"> СОШ утвержден приказом №90  от 31.08.2018 года.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Период функционирования </w:t>
            </w:r>
            <w:r w:rsidRPr="00420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сезонно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0946B7" w:rsidRPr="00D62C12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0946B7" w:rsidRPr="00953DBE" w:rsidRDefault="000946B7" w:rsidP="00120F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Технический паспорт, инвентарный номер №7067,  выдан Калтасинский территориальный участок </w:t>
            </w:r>
            <w:proofErr w:type="spellStart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Нефтекамского</w:t>
            </w:r>
            <w:proofErr w:type="spellEnd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межрайонного участка от 11 февраля 2005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0946B7" w:rsidRPr="00D62C12" w:rsidRDefault="00A66B3F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0946B7"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0946B7" w:rsidRPr="00120FD2" w:rsidRDefault="00A66B3F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0946B7" w:rsidRPr="00120FD2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0946B7" w:rsidRPr="00120FD2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0946B7" w:rsidRPr="00120FD2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0946B7" w:rsidRPr="00120FD2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0946B7" w:rsidRPr="00120FD2" w:rsidRDefault="00A66B3F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2">
              <w:rPr>
                <w:rFonts w:ascii="Times New Roman" w:hAnsi="Times New Roman" w:cs="Times New Roman"/>
                <w:sz w:val="24"/>
                <w:szCs w:val="24"/>
              </w:rPr>
              <w:t xml:space="preserve">14-15 </w:t>
            </w:r>
            <w:r w:rsidR="000946B7" w:rsidRPr="00120FD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946B7" w:rsidRPr="00420D19" w:rsidTr="00120FD2">
        <w:tc>
          <w:tcPr>
            <w:tcW w:w="643" w:type="dxa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Здания и сооружения нежилого назначения:</w:t>
            </w:r>
          </w:p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46B7" w:rsidRPr="00420D19" w:rsidTr="00120FD2">
        <w:trPr>
          <w:trHeight w:val="596"/>
        </w:trPr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Количество, этажность</w:t>
            </w:r>
          </w:p>
        </w:tc>
        <w:tc>
          <w:tcPr>
            <w:tcW w:w="129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0946B7" w:rsidRPr="00420D19" w:rsidTr="00120FD2">
        <w:trPr>
          <w:trHeight w:val="517"/>
        </w:trPr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946B7" w:rsidRPr="00D62C12" w:rsidRDefault="000946B7" w:rsidP="0012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</w:p>
        </w:tc>
        <w:tc>
          <w:tcPr>
            <w:tcW w:w="1290" w:type="dxa"/>
            <w:vAlign w:val="center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52" w:type="dxa"/>
            <w:vAlign w:val="center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2253,4</w:t>
            </w:r>
          </w:p>
        </w:tc>
        <w:tc>
          <w:tcPr>
            <w:tcW w:w="1063" w:type="dxa"/>
            <w:vAlign w:val="center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373" w:type="dxa"/>
            <w:vAlign w:val="center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604" w:type="dxa"/>
            <w:vAlign w:val="center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0946B7" w:rsidRPr="00953DBE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ПАЗ 32053 – 70  У586ЕУ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2,3074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0946B7" w:rsidRPr="00953DBE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D0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224E0A" w:rsidRPr="00224E0A" w:rsidRDefault="00224E0A" w:rsidP="00224E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 w:bidi="ar-SA"/>
              </w:rPr>
            </w:pPr>
            <w:r w:rsidRPr="00224E0A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 w:bidi="ar-SA"/>
              </w:rPr>
              <w:t>санитарно</w:t>
            </w:r>
            <w:r w:rsidRPr="00224E0A">
              <w:rPr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  <w:lang w:val="ru-RU" w:bidi="ar-SA"/>
              </w:rPr>
              <w:t> эпидемиологическое </w:t>
            </w:r>
            <w:r w:rsidRPr="00224E0A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 w:bidi="ar-SA"/>
              </w:rPr>
              <w:t>заключение</w:t>
            </w:r>
          </w:p>
          <w:p w:rsidR="000946B7" w:rsidRPr="00BC67E1" w:rsidRDefault="00224E0A" w:rsidP="00FA4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№ </w:t>
            </w:r>
            <w:r w:rsidR="00FA4D0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02.21.01.000.М.000188.04.18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4E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от 12.04.2018 г. </w:t>
            </w:r>
            <w:r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выданное ТО в г. </w:t>
            </w:r>
            <w:proofErr w:type="spellStart"/>
            <w:r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Нефтекамск</w:t>
            </w:r>
            <w:proofErr w:type="spellEnd"/>
            <w:r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Управления </w:t>
            </w:r>
            <w:proofErr w:type="spellStart"/>
            <w:r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по  РБ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на расстоянии -  1 км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пляжа, в том числе: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навесов от солнца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3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0946B7" w:rsidRPr="00953DBE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металлический забор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6482" w:type="dxa"/>
            <w:gridSpan w:val="5"/>
          </w:tcPr>
          <w:p w:rsidR="000946B7" w:rsidRPr="00751F8E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1F8E">
              <w:rPr>
                <w:rFonts w:ascii="Times New Roman" w:hAnsi="Times New Roman" w:cs="Times New Roman"/>
                <w:bCs/>
                <w:sz w:val="24"/>
                <w:szCs w:val="24"/>
              </w:rPr>
              <w:t>ООО ЧОО «Кондор»</w:t>
            </w:r>
            <w:r w:rsidR="00120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 №</w:t>
            </w:r>
            <w:r w:rsidR="00257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К-70/18/1ф от</w:t>
            </w:r>
            <w:r w:rsidR="00224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7D7C">
              <w:rPr>
                <w:rFonts w:ascii="Times New Roman" w:hAnsi="Times New Roman" w:cs="Times New Roman"/>
                <w:bCs/>
                <w:sz w:val="24"/>
                <w:szCs w:val="24"/>
              </w:rPr>
              <w:t>01.01.2019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0946B7" w:rsidRPr="00D438C5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946B7" w:rsidRPr="009F5F0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кнопки тревожной </w:t>
            </w:r>
            <w:r w:rsidRPr="009F5F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сигнализации (КТО)</w:t>
            </w:r>
          </w:p>
        </w:tc>
        <w:tc>
          <w:tcPr>
            <w:tcW w:w="6482" w:type="dxa"/>
            <w:gridSpan w:val="5"/>
          </w:tcPr>
          <w:p w:rsidR="000946B7" w:rsidRPr="00D438C5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0946B7" w:rsidRPr="00953DBE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0946B7"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0946B7" w:rsidRPr="00953DBE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0946B7" w:rsidRPr="00D62C12" w:rsidRDefault="00224E0A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43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946B7" w:rsidRPr="00420D19" w:rsidRDefault="000946B7" w:rsidP="0012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946B7" w:rsidRDefault="000946B7" w:rsidP="000946B7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2162"/>
        <w:gridCol w:w="1331"/>
        <w:gridCol w:w="1339"/>
        <w:gridCol w:w="1338"/>
        <w:gridCol w:w="1506"/>
        <w:gridCol w:w="1338"/>
      </w:tblGrid>
      <w:tr w:rsidR="000946B7" w:rsidRPr="00420D19" w:rsidTr="00120FD2">
        <w:tc>
          <w:tcPr>
            <w:tcW w:w="9728" w:type="dxa"/>
            <w:gridSpan w:val="7"/>
          </w:tcPr>
          <w:p w:rsidR="000946B7" w:rsidRPr="00420D19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946B7" w:rsidRPr="00420D19" w:rsidTr="00120FD2">
        <w:tc>
          <w:tcPr>
            <w:tcW w:w="667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203" w:type="dxa"/>
            <w:gridSpan w:val="3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946B7" w:rsidRPr="00420D19" w:rsidTr="00120FD2">
        <w:tc>
          <w:tcPr>
            <w:tcW w:w="66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50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1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946B7" w:rsidRPr="00420D19" w:rsidTr="00120FD2">
        <w:tc>
          <w:tcPr>
            <w:tcW w:w="66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6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6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946B7" w:rsidRPr="003A4523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946B7" w:rsidRPr="003A4523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946B7" w:rsidRPr="003A4523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0946B7" w:rsidRPr="003A4523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0946B7" w:rsidRPr="003A4523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6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6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46B7" w:rsidRDefault="000946B7" w:rsidP="000946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0946B7" w:rsidRPr="00420D19" w:rsidTr="00120FD2">
        <w:tc>
          <w:tcPr>
            <w:tcW w:w="9571" w:type="dxa"/>
            <w:gridSpan w:val="7"/>
          </w:tcPr>
          <w:p w:rsidR="000946B7" w:rsidRPr="00420D19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Номер спального </w:t>
            </w:r>
            <w:r w:rsidRPr="00420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Площадь спального помещения (в м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Высота спального помещения (в метрах</w:t>
            </w:r>
            <w:proofErr w:type="gramEnd"/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Количество коек (шт.)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последнего ремонта, в том числе: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1315" w:type="dxa"/>
          </w:tcPr>
          <w:p w:rsidR="000946B7" w:rsidRPr="00D438C5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D438C5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D438C5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горячего водоснабжения (на этаже), в том числе: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Децентрализованное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холодного водоснабжения (на этаже, в том числе):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Децентрализованное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сушилок для одежды и обуви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Количество кранов в умывальнике (на этаже)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Количество очков в туалете (на этаже)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комнаты личной гигиены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4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камеры хранения личных вещей детей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46B7" w:rsidRDefault="000946B7" w:rsidP="000946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0946B7" w:rsidRPr="00420D19" w:rsidTr="00120FD2">
        <w:tc>
          <w:tcPr>
            <w:tcW w:w="9571" w:type="dxa"/>
            <w:gridSpan w:val="7"/>
          </w:tcPr>
          <w:p w:rsidR="000946B7" w:rsidRPr="00420D19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</w:t>
            </w:r>
            <w:proofErr w:type="gramEnd"/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Волейбола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16210,0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Бадминтона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Настольного тенниса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Прыжков в длину, высоту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5400,0 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136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46B7" w:rsidRDefault="000946B7" w:rsidP="000946B7">
      <w:pPr>
        <w:rPr>
          <w:rFonts w:ascii="Times New Roman" w:hAnsi="Times New Roman" w:cs="Times New Roman"/>
          <w:sz w:val="24"/>
          <w:szCs w:val="24"/>
        </w:rPr>
      </w:pPr>
    </w:p>
    <w:p w:rsidR="000946B7" w:rsidRDefault="000946B7" w:rsidP="000946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09"/>
        <w:gridCol w:w="4787"/>
      </w:tblGrid>
      <w:tr w:rsidR="000946B7" w:rsidRPr="00420D19" w:rsidTr="00120FD2">
        <w:tc>
          <w:tcPr>
            <w:tcW w:w="9571" w:type="dxa"/>
            <w:gridSpan w:val="3"/>
          </w:tcPr>
          <w:p w:rsidR="000946B7" w:rsidRPr="00420D19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Обеспеченность объектами культурно-массового назначения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Кинозал (количество мест)</w:t>
            </w:r>
          </w:p>
        </w:tc>
        <w:tc>
          <w:tcPr>
            <w:tcW w:w="4787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Библиотека (количество мест в читальном зале)</w:t>
            </w:r>
          </w:p>
        </w:tc>
        <w:tc>
          <w:tcPr>
            <w:tcW w:w="4787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10 мест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3 игровые комнаты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Летняя эстрада (открытая площадка)</w:t>
            </w:r>
          </w:p>
        </w:tc>
        <w:tc>
          <w:tcPr>
            <w:tcW w:w="4787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аттракционов</w:t>
            </w:r>
          </w:p>
        </w:tc>
        <w:tc>
          <w:tcPr>
            <w:tcW w:w="4787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946B7" w:rsidRDefault="000946B7" w:rsidP="000946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0946B7" w:rsidRPr="00420D19" w:rsidTr="00120FD2">
        <w:tc>
          <w:tcPr>
            <w:tcW w:w="9571" w:type="dxa"/>
            <w:gridSpan w:val="8"/>
          </w:tcPr>
          <w:p w:rsidR="000946B7" w:rsidRPr="00420D19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2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Площадь  (кв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91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Оснащен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в  соответствии с нормами (да, нет)</w:t>
            </w:r>
          </w:p>
        </w:tc>
        <w:tc>
          <w:tcPr>
            <w:tcW w:w="1538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постройки (ввода в эксплуатацию)</w:t>
            </w:r>
          </w:p>
        </w:tc>
        <w:tc>
          <w:tcPr>
            <w:tcW w:w="141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0946B7" w:rsidRPr="00420D19" w:rsidTr="00120FD2">
        <w:tc>
          <w:tcPr>
            <w:tcW w:w="675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Медицинский пункт: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кабинет врача-педиатра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процедурная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кабинет зубного врача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Изолятор: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палата бокса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B948DA" w:rsidRDefault="000946B7" w:rsidP="0012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B948DA" w:rsidRDefault="000946B7" w:rsidP="0012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количество коек в палатах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vAlign w:val="bottom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91" w:type="dxa"/>
            <w:vAlign w:val="bottom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8" w:type="dxa"/>
            <w:vAlign w:val="bottom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6" w:type="dxa"/>
            <w:vAlign w:val="bottom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процедурная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буфетная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душевая для больных детей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санитарный узел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94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63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0946B7" w:rsidRPr="00D62C12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46B7" w:rsidRDefault="000946B7" w:rsidP="000946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2656"/>
        <w:gridCol w:w="2122"/>
        <w:gridCol w:w="908"/>
        <w:gridCol w:w="1214"/>
        <w:gridCol w:w="2034"/>
      </w:tblGrid>
      <w:tr w:rsidR="000946B7" w:rsidRPr="00420D19" w:rsidTr="00120FD2">
        <w:tc>
          <w:tcPr>
            <w:tcW w:w="9571" w:type="dxa"/>
            <w:gridSpan w:val="6"/>
          </w:tcPr>
          <w:p w:rsidR="000946B7" w:rsidRPr="00420D19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Обеспеченность объектами хозяйственно-бытового назначения</w:t>
            </w:r>
          </w:p>
        </w:tc>
      </w:tr>
      <w:tr w:rsidR="000946B7" w:rsidRPr="00420D19" w:rsidTr="00120FD2">
        <w:tc>
          <w:tcPr>
            <w:tcW w:w="637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Количественный показатель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953DBE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обеспеченность столовой посудой, </w:t>
            </w:r>
            <w:proofErr w:type="gramStart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0946B7" w:rsidRPr="00953DBE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953DBE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обеспеченность кухонной посудой, </w:t>
            </w:r>
            <w:proofErr w:type="gramStart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0946B7" w:rsidRPr="00953DBE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ручная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0946B7" w:rsidRPr="00D62C12" w:rsidRDefault="00224E0A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946B7" w:rsidRPr="00D62C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0946B7" w:rsidRPr="00D62C12" w:rsidRDefault="00224E0A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0946B7" w:rsidRPr="00D62C12" w:rsidRDefault="00224E0A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46B7" w:rsidRPr="00420D19" w:rsidTr="00120FD2">
        <w:tc>
          <w:tcPr>
            <w:tcW w:w="637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от местного водопровода</w:t>
            </w:r>
          </w:p>
        </w:tc>
        <w:tc>
          <w:tcPr>
            <w:tcW w:w="2122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Централизованное от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Привозная (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бутилирова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иная) вода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емкости для запаса воды (в куб.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278" w:type="dxa"/>
            <w:gridSpan w:val="4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водонагреватели </w:t>
            </w:r>
          </w:p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37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выгребного типа</w:t>
            </w:r>
          </w:p>
        </w:tc>
      </w:tr>
      <w:tr w:rsidR="000946B7" w:rsidRPr="00420D19" w:rsidTr="00120FD2">
        <w:tc>
          <w:tcPr>
            <w:tcW w:w="637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48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0946B7" w:rsidRPr="00D62C12" w:rsidRDefault="000946B7" w:rsidP="00FA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на  бетонированной площадке установлен железный ящик с крышкой объемом 2 куб.м. в количестве 2 штук </w:t>
            </w:r>
          </w:p>
          <w:p w:rsidR="000946B7" w:rsidRPr="00D62C12" w:rsidRDefault="000946B7" w:rsidP="00FA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37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0946B7" w:rsidRPr="00D62C12" w:rsidRDefault="000946B7" w:rsidP="00FA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946B7" w:rsidRDefault="000946B7" w:rsidP="000946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1595"/>
        <w:gridCol w:w="798"/>
        <w:gridCol w:w="2393"/>
      </w:tblGrid>
      <w:tr w:rsidR="000946B7" w:rsidRPr="00420D19" w:rsidTr="00120FD2">
        <w:tc>
          <w:tcPr>
            <w:tcW w:w="9571" w:type="dxa"/>
            <w:gridSpan w:val="5"/>
          </w:tcPr>
          <w:p w:rsidR="000946B7" w:rsidRPr="00420D19" w:rsidRDefault="000946B7" w:rsidP="0012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0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(данный раздел </w:t>
            </w:r>
            <w:r w:rsidRPr="00420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заполняется при наличии в лагере созданных условий доступности, указанных в данном разделе)</w:t>
            </w:r>
          </w:p>
        </w:tc>
      </w:tr>
      <w:tr w:rsidR="000946B7" w:rsidRPr="00420D19" w:rsidTr="00120FD2">
        <w:tc>
          <w:tcPr>
            <w:tcW w:w="675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5705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224E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705" w:type="dxa"/>
            <w:gridSpan w:val="2"/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 w:val="restart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705" w:type="dxa"/>
            <w:gridSpan w:val="2"/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  <w:vMerge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3191" w:type="dxa"/>
            <w:gridSpan w:val="2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224E0A">
        <w:tc>
          <w:tcPr>
            <w:tcW w:w="675" w:type="dxa"/>
            <w:tcBorders>
              <w:bottom w:val="single" w:sz="4" w:space="0" w:color="auto"/>
            </w:tcBorders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5705" w:type="dxa"/>
            <w:gridSpan w:val="2"/>
            <w:tcBorders>
              <w:bottom w:val="single" w:sz="4" w:space="0" w:color="auto"/>
            </w:tcBorders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224E0A">
        <w:tc>
          <w:tcPr>
            <w:tcW w:w="675" w:type="dxa"/>
            <w:tcBorders>
              <w:bottom w:val="single" w:sz="4" w:space="0" w:color="auto"/>
            </w:tcBorders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5705" w:type="dxa"/>
            <w:gridSpan w:val="2"/>
            <w:tcBorders>
              <w:bottom w:val="single" w:sz="4" w:space="0" w:color="auto"/>
            </w:tcBorders>
            <w:vAlign w:val="bottom"/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, наличие </w:t>
            </w:r>
            <w:proofErr w:type="spell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слабослышащих) и др.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E0A" w:rsidRPr="00420D19" w:rsidTr="00224E0A"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E0A" w:rsidRPr="00F61AAC" w:rsidRDefault="00224E0A" w:rsidP="00224E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61AAC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footnoteRef/>
            </w:r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  <w:r w:rsidRPr="00F61AAC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</w:rPr>
              <w:footnoteRef/>
            </w:r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</w:t>
            </w:r>
            <w:proofErr w:type="spellStart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>маломобильных</w:t>
            </w:r>
            <w:proofErr w:type="spellEnd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групп населения; частично доступными признаются объекты и услуги, частично приспособленные к особым потребностям инвалидов и других </w:t>
            </w:r>
            <w:proofErr w:type="spellStart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>маломобильных</w:t>
            </w:r>
            <w:proofErr w:type="spellEnd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      </w:r>
            <w:proofErr w:type="spellStart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>маломобильных</w:t>
            </w:r>
            <w:proofErr w:type="spellEnd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групп населения.</w:t>
            </w:r>
          </w:p>
          <w:p w:rsidR="00224E0A" w:rsidRPr="00224E0A" w:rsidRDefault="00224E0A" w:rsidP="00224E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224E0A"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0946B7" w:rsidRPr="00224E0A" w:rsidRDefault="000946B7" w:rsidP="00224E0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Стоимость предоставляемых услуг (в руб.)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(2018г.)</w:t>
            </w:r>
          </w:p>
        </w:tc>
        <w:tc>
          <w:tcPr>
            <w:tcW w:w="2393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Текущий год (2019г.)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Стоимость путевки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2393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4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Финансовые расходы (в тыс. руб.)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(2018г.)</w:t>
            </w:r>
          </w:p>
        </w:tc>
        <w:tc>
          <w:tcPr>
            <w:tcW w:w="2393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Текущий год (2019г.)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4 млн.</w:t>
            </w:r>
          </w:p>
        </w:tc>
        <w:tc>
          <w:tcPr>
            <w:tcW w:w="2393" w:type="dxa"/>
          </w:tcPr>
          <w:p w:rsidR="000946B7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46B7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4E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93" w:type="dxa"/>
          </w:tcPr>
          <w:p w:rsidR="000946B7" w:rsidRPr="00D62C12" w:rsidRDefault="000946B7" w:rsidP="0022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4E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Оснащение пищеблока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2393" w:type="dxa"/>
            <w:gridSpan w:val="2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946B7" w:rsidRPr="00D62C12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11.*</w:t>
            </w:r>
          </w:p>
        </w:tc>
        <w:tc>
          <w:tcPr>
            <w:tcW w:w="4110" w:type="dxa"/>
            <w:vAlign w:val="bottom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Профиль организации (указать)</w:t>
            </w:r>
          </w:p>
        </w:tc>
        <w:tc>
          <w:tcPr>
            <w:tcW w:w="4786" w:type="dxa"/>
            <w:gridSpan w:val="3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B7" w:rsidRPr="00420D19" w:rsidTr="00120FD2">
        <w:tc>
          <w:tcPr>
            <w:tcW w:w="675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12.*</w:t>
            </w:r>
          </w:p>
        </w:tc>
        <w:tc>
          <w:tcPr>
            <w:tcW w:w="4110" w:type="dxa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3"/>
          </w:tcPr>
          <w:p w:rsidR="000946B7" w:rsidRPr="00420D19" w:rsidRDefault="000946B7" w:rsidP="0012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6B7" w:rsidRDefault="000946B7" w:rsidP="0009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B7" w:rsidRDefault="000946B7" w:rsidP="0009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B7" w:rsidRDefault="000946B7" w:rsidP="000946B7">
      <w:pPr>
        <w:jc w:val="both"/>
        <w:rPr>
          <w:rFonts w:ascii="Times New Roman" w:hAnsi="Times New Roman" w:cs="Times New Roman"/>
          <w:sz w:val="24"/>
          <w:szCs w:val="24"/>
        </w:rPr>
      </w:pPr>
      <w:r w:rsidRPr="00D62C12">
        <w:rPr>
          <w:rFonts w:ascii="Times New Roman" w:hAnsi="Times New Roman" w:cs="Times New Roman"/>
          <w:sz w:val="24"/>
          <w:szCs w:val="24"/>
        </w:rPr>
        <w:t>Директор</w:t>
      </w:r>
      <w:r w:rsidR="00120FD2">
        <w:rPr>
          <w:rFonts w:ascii="Times New Roman" w:hAnsi="Times New Roman" w:cs="Times New Roman"/>
          <w:sz w:val="24"/>
          <w:szCs w:val="24"/>
        </w:rPr>
        <w:t xml:space="preserve"> МОБУ </w:t>
      </w:r>
      <w:proofErr w:type="spellStart"/>
      <w:r w:rsidR="00120FD2">
        <w:rPr>
          <w:rFonts w:ascii="Times New Roman" w:hAnsi="Times New Roman" w:cs="Times New Roman"/>
          <w:sz w:val="24"/>
          <w:szCs w:val="24"/>
        </w:rPr>
        <w:t>Нижнекачмашевская</w:t>
      </w:r>
      <w:proofErr w:type="spellEnd"/>
      <w:r w:rsidR="00120FD2">
        <w:rPr>
          <w:rFonts w:ascii="Times New Roman" w:hAnsi="Times New Roman" w:cs="Times New Roman"/>
          <w:sz w:val="24"/>
          <w:szCs w:val="24"/>
        </w:rPr>
        <w:t xml:space="preserve"> </w:t>
      </w:r>
      <w:r w:rsidR="00FA4D0B">
        <w:rPr>
          <w:rFonts w:ascii="Times New Roman" w:hAnsi="Times New Roman" w:cs="Times New Roman"/>
          <w:sz w:val="24"/>
          <w:szCs w:val="24"/>
        </w:rPr>
        <w:t>СОШ</w:t>
      </w:r>
      <w:r w:rsidRPr="00D62C1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20F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2C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C12">
        <w:rPr>
          <w:rFonts w:ascii="Times New Roman" w:hAnsi="Times New Roman" w:cs="Times New Roman"/>
          <w:sz w:val="24"/>
          <w:szCs w:val="24"/>
        </w:rPr>
        <w:t>Биктайров</w:t>
      </w:r>
      <w:proofErr w:type="spellEnd"/>
      <w:r w:rsidRPr="00D62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62C12">
        <w:rPr>
          <w:rFonts w:ascii="Times New Roman" w:hAnsi="Times New Roman" w:cs="Times New Roman"/>
          <w:sz w:val="24"/>
          <w:szCs w:val="24"/>
        </w:rPr>
        <w:t>.Ш.</w:t>
      </w:r>
    </w:p>
    <w:p w:rsidR="000946B7" w:rsidRDefault="000946B7" w:rsidP="000946B7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20"/>
          <w:sz w:val="24"/>
          <w:szCs w:val="24"/>
        </w:rPr>
      </w:pPr>
    </w:p>
    <w:p w:rsidR="00C53831" w:rsidRDefault="00C53831"/>
    <w:sectPr w:rsidR="00C53831" w:rsidSect="00C5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6B7"/>
    <w:rsid w:val="000946B7"/>
    <w:rsid w:val="00120FD2"/>
    <w:rsid w:val="00224E0A"/>
    <w:rsid w:val="00257D7C"/>
    <w:rsid w:val="002655E2"/>
    <w:rsid w:val="005851CA"/>
    <w:rsid w:val="00A66B3F"/>
    <w:rsid w:val="00B33F30"/>
    <w:rsid w:val="00B71956"/>
    <w:rsid w:val="00C53831"/>
    <w:rsid w:val="00EB718C"/>
    <w:rsid w:val="00FA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6B7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4E0A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val="en-US" w:eastAsia="en-US" w:bidi="en-US"/>
    </w:rPr>
  </w:style>
  <w:style w:type="paragraph" w:styleId="a5">
    <w:name w:val="No Spacing"/>
    <w:uiPriority w:val="1"/>
    <w:qFormat/>
    <w:rsid w:val="00224E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chmas12.02edu.ru/school/" TargetMode="External"/><Relationship Id="rId4" Type="http://schemas.openxmlformats.org/officeDocument/2006/relationships/hyperlink" Target="mailto:nigkatmas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Салют</cp:lastModifiedBy>
  <cp:revision>3</cp:revision>
  <cp:lastPrinted>2019-02-05T09:26:00Z</cp:lastPrinted>
  <dcterms:created xsi:type="dcterms:W3CDTF">2019-02-12T07:28:00Z</dcterms:created>
  <dcterms:modified xsi:type="dcterms:W3CDTF">2019-02-12T12:07:00Z</dcterms:modified>
</cp:coreProperties>
</file>